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bookmarkStart w:id="0" w:name="_GoBack"/>
      <w:r>
        <w:rPr>
          <w:rFonts w:hint="eastAsia"/>
          <w:b/>
          <w:bCs/>
          <w:sz w:val="28"/>
          <w:szCs w:val="28"/>
          <w:lang w:val="en-US" w:eastAsia="zh-CN"/>
        </w:rPr>
        <w:t>安哥拉工作签证材料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安哥拉工作签证由安哥拉驻外使领馆发给入境以从事由国家或他人支付报酬的临时性职业活动 者。持工作签证者仅可从事与办理该签证目的一致的职业活动，只能在为其申请签证的雇主单位服务，以下是安哥拉工作签证所需材料：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有效期限：一年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停留期限：一年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工作合同</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工作合同或工作合同承诺</w:t>
            </w: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学历证明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学历证明和职业技能证明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个人简历</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无犯罪证明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•国内</w:t>
            </w:r>
            <w:r>
              <w:rPr>
                <w:rFonts w:hint="default" w:ascii="微软雅黑" w:hAnsi="微软雅黑" w:eastAsia="微软雅黑" w:cs="微软雅黑"/>
                <w:kern w:val="2"/>
                <w:sz w:val="18"/>
                <w:szCs w:val="18"/>
                <w:lang w:val="en-US" w:eastAsia="zh-CN" w:bidi="ar-SA"/>
              </w:rPr>
              <w:t>官方部门出具的无犯罪证明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体检证明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•国内</w:t>
            </w:r>
            <w:r>
              <w:rPr>
                <w:rFonts w:hint="default" w:ascii="微软雅黑" w:hAnsi="微软雅黑" w:eastAsia="微软雅黑" w:cs="微软雅黑"/>
                <w:kern w:val="2"/>
                <w:sz w:val="18"/>
                <w:szCs w:val="18"/>
                <w:lang w:val="en-US" w:eastAsia="zh-CN" w:bidi="ar-SA"/>
              </w:rPr>
              <w:t>出具的体检证明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同意书</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如系在公共机构或企业从业，需安哥拉公共管理、就业和社会保障部同意</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如系在私 营机构或企业从业，需相关行业主管部门同意</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以上是办理安哥拉工作签证所提供的全部材料，在不违反工作签证条款前提下，如确定有利于公众利益，根据移民和外国人事务局局长 提议，内政部可在征求公共管理、就业和社会保障部及其他移民事务参与方机构同意后授权在当地颁发工作签证。持工作签证者不得在安境内定居。，若还有其他问题可在线咨询安哥拉签证服务中心签证客服。</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
    <w:bookmarkEnd w:id="0"/>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-127000</wp:posOffset>
          </wp:positionH>
          <wp:positionV relativeFrom="paragraph">
            <wp:posOffset>-174625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B0318"/>
    <w:rsid w:val="090B0F57"/>
    <w:rsid w:val="131B4FE7"/>
    <w:rsid w:val="34EF3548"/>
    <w:rsid w:val="3B166A1D"/>
    <w:rsid w:val="510203C0"/>
    <w:rsid w:val="5C5D3B05"/>
    <w:rsid w:val="68EB0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2018-12-19T09:09:00Z</dcterms:created>
  <dc:creator>王乾</dc:creator>
  <cp:lastModifiedBy>王乾</cp:lastModifiedBy>
  <dcterms:modified xsi:type="dcterms:W3CDTF">2019-01-24T05:05:43Z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